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23E1F9B8" w:rsidR="00A46901" w:rsidRPr="00014DB4" w:rsidRDefault="007F35DD" w:rsidP="007F35DD">
      <w:pPr>
        <w:jc w:val="center"/>
        <w:rPr>
          <w:rFonts w:ascii="Arial" w:hAnsi="Arial" w:cs="Arial"/>
          <w:b/>
          <w:sz w:val="24"/>
          <w:szCs w:val="24"/>
        </w:rPr>
      </w:pPr>
      <w:r>
        <w:rPr>
          <w:noProof/>
        </w:rPr>
        <w:drawing>
          <wp:inline distT="0" distB="0" distL="0" distR="0" wp14:anchorId="2F35CBC5" wp14:editId="36046163">
            <wp:extent cx="3528060" cy="1323023"/>
            <wp:effectExtent l="0" t="0" r="0" b="0"/>
            <wp:docPr id="2" name="Picture 2" descr="Roselea Court Care Home, Randolph Road, Stirling FK8 2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lea Court Care Home, Randolph Road, Stirling FK8 2AP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5648" cy="1325869"/>
                    </a:xfrm>
                    <a:prstGeom prst="rect">
                      <a:avLst/>
                    </a:prstGeom>
                    <a:noFill/>
                    <a:ln>
                      <a:noFill/>
                    </a:ln>
                  </pic:spPr>
                </pic:pic>
              </a:graphicData>
            </a:graphic>
          </wp:inline>
        </w:drawing>
      </w:r>
    </w:p>
    <w:p w14:paraId="7E535B6B" w14:textId="3BDB7541" w:rsidR="00A05D45" w:rsidRPr="00014DB4" w:rsidRDefault="007215A9" w:rsidP="00A05D45">
      <w:pPr>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16A8325C" w14:textId="77777777" w:rsidR="00B67259" w:rsidRDefault="007215A9" w:rsidP="00A05D45">
      <w:pPr>
        <w:rPr>
          <w:rFonts w:ascii="Arial" w:hAnsi="Arial" w:cs="Arial"/>
          <w:sz w:val="24"/>
          <w:szCs w:val="24"/>
        </w:rPr>
      </w:pPr>
      <w:r w:rsidRPr="00014DB4">
        <w:rPr>
          <w:rFonts w:ascii="Arial" w:hAnsi="Arial" w:cs="Arial"/>
          <w:sz w:val="24"/>
          <w:szCs w:val="24"/>
        </w:rPr>
        <w:t xml:space="preserve">An important part of this duty is to provide an annual report about the duty of candour in our service. This short report describes how </w:t>
      </w:r>
      <w:r w:rsidR="0017324F">
        <w:rPr>
          <w:rFonts w:ascii="Arial" w:hAnsi="Arial" w:cs="Arial"/>
          <w:sz w:val="24"/>
          <w:szCs w:val="24"/>
        </w:rPr>
        <w:t>Roselea Court Care Home</w:t>
      </w:r>
      <w:r w:rsidRPr="00014DB4">
        <w:rPr>
          <w:rFonts w:ascii="Arial" w:hAnsi="Arial" w:cs="Arial"/>
          <w:color w:val="2F5496" w:themeColor="accent1" w:themeShade="BF"/>
          <w:sz w:val="24"/>
          <w:szCs w:val="24"/>
        </w:rPr>
        <w:t xml:space="preserve"> </w:t>
      </w:r>
      <w:r w:rsidRPr="00014DB4">
        <w:rPr>
          <w:rFonts w:ascii="Arial" w:hAnsi="Arial" w:cs="Arial"/>
          <w:sz w:val="24"/>
          <w:szCs w:val="24"/>
        </w:rPr>
        <w:t xml:space="preserve">has 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t>
      </w:r>
    </w:p>
    <w:p w14:paraId="5EE71DB1" w14:textId="05C94D54" w:rsidR="00A05D45" w:rsidRPr="00014DB4" w:rsidRDefault="007215A9" w:rsidP="00A05D45">
      <w:pPr>
        <w:rPr>
          <w:rFonts w:ascii="Arial" w:hAnsi="Arial" w:cs="Arial"/>
          <w:sz w:val="24"/>
          <w:szCs w:val="24"/>
        </w:rPr>
      </w:pPr>
      <w:r w:rsidRPr="00014DB4">
        <w:rPr>
          <w:rFonts w:ascii="Arial" w:hAnsi="Arial" w:cs="Arial"/>
          <w:sz w:val="24"/>
          <w:szCs w:val="24"/>
        </w:rPr>
        <w:t xml:space="preserve">We hope you find this report useful.  </w:t>
      </w:r>
    </w:p>
    <w:p w14:paraId="0271DFFB" w14:textId="6F1CE8E9" w:rsidR="0017324F" w:rsidRPr="006B52C2" w:rsidRDefault="0017324F" w:rsidP="0017324F">
      <w:pPr>
        <w:rPr>
          <w:rFonts w:ascii="Arial" w:hAnsi="Arial" w:cs="Arial"/>
          <w:color w:val="000000" w:themeColor="text1"/>
          <w:sz w:val="24"/>
          <w:szCs w:val="24"/>
        </w:rPr>
      </w:pPr>
      <w:r w:rsidRPr="006B52C2">
        <w:rPr>
          <w:rFonts w:ascii="Arial" w:hAnsi="Arial" w:cs="Arial"/>
          <w:color w:val="000000" w:themeColor="text1"/>
          <w:sz w:val="24"/>
          <w:szCs w:val="24"/>
        </w:rPr>
        <w:t xml:space="preserve">Roselea Court </w:t>
      </w:r>
      <w:r w:rsidR="007215A9" w:rsidRPr="006B52C2">
        <w:rPr>
          <w:rFonts w:ascii="Arial" w:hAnsi="Arial" w:cs="Arial"/>
          <w:color w:val="000000" w:themeColor="text1"/>
          <w:sz w:val="24"/>
          <w:szCs w:val="24"/>
        </w:rPr>
        <w:t xml:space="preserve">Care Home in </w:t>
      </w:r>
      <w:r w:rsidRPr="006B52C2">
        <w:rPr>
          <w:rFonts w:ascii="Arial" w:hAnsi="Arial" w:cs="Arial"/>
          <w:color w:val="000000" w:themeColor="text1"/>
          <w:sz w:val="24"/>
          <w:szCs w:val="24"/>
        </w:rPr>
        <w:t xml:space="preserve">Stirling </w:t>
      </w:r>
      <w:r w:rsidR="007215A9" w:rsidRPr="006B52C2">
        <w:rPr>
          <w:rFonts w:ascii="Arial" w:hAnsi="Arial" w:cs="Arial"/>
          <w:color w:val="000000" w:themeColor="text1"/>
          <w:sz w:val="24"/>
          <w:szCs w:val="24"/>
        </w:rPr>
        <w:t xml:space="preserve">is a </w:t>
      </w:r>
      <w:r w:rsidR="006B0780" w:rsidRPr="006B52C2">
        <w:rPr>
          <w:rFonts w:ascii="Arial" w:hAnsi="Arial" w:cs="Arial"/>
          <w:color w:val="000000" w:themeColor="text1"/>
          <w:sz w:val="24"/>
          <w:szCs w:val="24"/>
        </w:rPr>
        <w:t xml:space="preserve">care </w:t>
      </w:r>
      <w:r w:rsidR="007215A9" w:rsidRPr="006B52C2">
        <w:rPr>
          <w:rFonts w:ascii="Arial" w:hAnsi="Arial" w:cs="Arial"/>
          <w:color w:val="000000" w:themeColor="text1"/>
          <w:sz w:val="24"/>
          <w:szCs w:val="24"/>
        </w:rPr>
        <w:t xml:space="preserve">home for </w:t>
      </w:r>
      <w:r w:rsidRPr="006B52C2">
        <w:rPr>
          <w:rFonts w:ascii="Arial" w:hAnsi="Arial" w:cs="Arial"/>
          <w:color w:val="000000" w:themeColor="text1"/>
          <w:sz w:val="24"/>
          <w:szCs w:val="24"/>
        </w:rPr>
        <w:t xml:space="preserve">50 </w:t>
      </w:r>
      <w:r w:rsidR="007215A9" w:rsidRPr="006B52C2">
        <w:rPr>
          <w:rFonts w:ascii="Arial" w:hAnsi="Arial" w:cs="Arial"/>
          <w:color w:val="000000" w:themeColor="text1"/>
          <w:sz w:val="24"/>
          <w:szCs w:val="24"/>
        </w:rPr>
        <w:t xml:space="preserve">residents. </w:t>
      </w:r>
      <w:r w:rsidRPr="006B52C2">
        <w:rPr>
          <w:rFonts w:ascii="Arial" w:hAnsi="Arial" w:cs="Arial"/>
          <w:color w:val="000000" w:themeColor="text1"/>
          <w:sz w:val="24"/>
          <w:szCs w:val="24"/>
        </w:rPr>
        <w:t xml:space="preserve">The Service provides accommodation with high quality support to older people who are frail and who may suffer from mild Dementia.  </w:t>
      </w:r>
      <w:r w:rsidR="006B52C2" w:rsidRPr="006B52C2">
        <w:rPr>
          <w:rFonts w:ascii="Arial" w:hAnsi="Arial" w:cs="Arial"/>
          <w:color w:val="000000" w:themeColor="text1"/>
          <w:sz w:val="24"/>
          <w:szCs w:val="24"/>
        </w:rPr>
        <w:t>The Service aims to support Residents in our setting to remain as independent as able and participate in active lives</w:t>
      </w:r>
    </w:p>
    <w:p w14:paraId="66060A22" w14:textId="77777777" w:rsidR="006B52C2" w:rsidRPr="006B52C2" w:rsidRDefault="007215A9" w:rsidP="00A05D45">
      <w:pPr>
        <w:rPr>
          <w:rFonts w:ascii="Arial" w:hAnsi="Arial" w:cs="Arial"/>
          <w:color w:val="000000" w:themeColor="text1"/>
          <w:sz w:val="24"/>
          <w:szCs w:val="24"/>
        </w:rPr>
      </w:pPr>
      <w:r w:rsidRPr="006B52C2">
        <w:rPr>
          <w:rFonts w:ascii="Arial" w:hAnsi="Arial" w:cs="Arial"/>
          <w:color w:val="000000" w:themeColor="text1"/>
          <w:sz w:val="24"/>
          <w:szCs w:val="24"/>
        </w:rPr>
        <w:t xml:space="preserve">Within the last 12 months, there have been </w:t>
      </w:r>
      <w:r w:rsidR="006B52C2" w:rsidRPr="006B52C2">
        <w:rPr>
          <w:rFonts w:ascii="Arial" w:hAnsi="Arial" w:cs="Arial"/>
          <w:color w:val="000000" w:themeColor="text1"/>
          <w:sz w:val="24"/>
          <w:szCs w:val="24"/>
        </w:rPr>
        <w:t>zero i</w:t>
      </w:r>
      <w:r w:rsidRPr="006B52C2">
        <w:rPr>
          <w:rFonts w:ascii="Arial" w:hAnsi="Arial" w:cs="Arial"/>
          <w:color w:val="000000" w:themeColor="text1"/>
          <w:sz w:val="24"/>
          <w:szCs w:val="24"/>
        </w:rPr>
        <w:t xml:space="preserve">ncidents at the home, to which the duty of candour applied. </w:t>
      </w:r>
    </w:p>
    <w:p w14:paraId="19E04056" w14:textId="17C7C610" w:rsidR="00A05D45" w:rsidRPr="00014DB4" w:rsidRDefault="007215A9" w:rsidP="00A05D45">
      <w:pPr>
        <w:rPr>
          <w:rFonts w:ascii="Arial" w:hAnsi="Arial" w:cs="Arial"/>
          <w:sz w:val="24"/>
          <w:szCs w:val="24"/>
        </w:rPr>
      </w:pPr>
      <w:r w:rsidRPr="00014DB4">
        <w:rPr>
          <w:rFonts w:ascii="Arial" w:hAnsi="Arial" w:cs="Arial"/>
          <w:sz w:val="24"/>
          <w:szCs w:val="24"/>
        </w:rPr>
        <w:t xml:space="preserve">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1F6B5F7C" w:rsidR="00A05D45" w:rsidRPr="00014DB4" w:rsidRDefault="0017324F" w:rsidP="00186D3E">
            <w:pPr>
              <w:rPr>
                <w:rFonts w:ascii="Arial" w:hAnsi="Arial" w:cs="Arial"/>
                <w:sz w:val="24"/>
                <w:szCs w:val="24"/>
              </w:rPr>
            </w:pPr>
            <w:r>
              <w:rPr>
                <w:rFonts w:ascii="Arial" w:hAnsi="Arial" w:cs="Arial"/>
                <w:sz w:val="24"/>
                <w:szCs w:val="24"/>
              </w:rPr>
              <w:t>0</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757380E4" w:rsidR="00A05D45" w:rsidRPr="00014DB4" w:rsidRDefault="0017324F" w:rsidP="00186D3E">
            <w:pPr>
              <w:rPr>
                <w:rFonts w:ascii="Arial" w:hAnsi="Arial" w:cs="Arial"/>
                <w:sz w:val="24"/>
                <w:szCs w:val="24"/>
              </w:rPr>
            </w:pPr>
            <w:r>
              <w:rPr>
                <w:rFonts w:ascii="Arial" w:hAnsi="Arial" w:cs="Arial"/>
                <w:sz w:val="24"/>
                <w:szCs w:val="24"/>
              </w:rPr>
              <w:t>0</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6A51C00A" w:rsidR="00A05D45" w:rsidRPr="00014DB4" w:rsidRDefault="0017324F" w:rsidP="00186D3E">
            <w:pPr>
              <w:rPr>
                <w:rFonts w:ascii="Arial" w:hAnsi="Arial" w:cs="Arial"/>
                <w:sz w:val="24"/>
                <w:szCs w:val="24"/>
              </w:rPr>
            </w:pPr>
            <w:r>
              <w:rPr>
                <w:rFonts w:ascii="Arial" w:hAnsi="Arial" w:cs="Arial"/>
                <w:sz w:val="24"/>
                <w:szCs w:val="24"/>
              </w:rPr>
              <w:t>0</w:t>
            </w: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5D412AB4" w:rsidR="00A05D45" w:rsidRPr="00014DB4" w:rsidRDefault="0017324F" w:rsidP="00186D3E">
            <w:pPr>
              <w:rPr>
                <w:rFonts w:ascii="Arial" w:hAnsi="Arial" w:cs="Arial"/>
                <w:sz w:val="24"/>
                <w:szCs w:val="24"/>
              </w:rPr>
            </w:pPr>
            <w:r>
              <w:rPr>
                <w:rFonts w:ascii="Arial" w:hAnsi="Arial" w:cs="Arial"/>
                <w:sz w:val="24"/>
                <w:szCs w:val="24"/>
              </w:rPr>
              <w:t>0</w:t>
            </w: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28102AE3" w:rsidR="00A05D45" w:rsidRPr="00014DB4" w:rsidRDefault="0017324F" w:rsidP="00186D3E">
            <w:pPr>
              <w:rPr>
                <w:rFonts w:ascii="Arial" w:hAnsi="Arial" w:cs="Arial"/>
                <w:sz w:val="24"/>
                <w:szCs w:val="24"/>
              </w:rPr>
            </w:pPr>
            <w:r>
              <w:rPr>
                <w:rFonts w:ascii="Arial" w:hAnsi="Arial" w:cs="Arial"/>
                <w:sz w:val="24"/>
                <w:szCs w:val="24"/>
              </w:rPr>
              <w:t>0</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0F4A04BC" w:rsidR="00A05D45" w:rsidRPr="00014DB4" w:rsidRDefault="0017324F" w:rsidP="00186D3E">
            <w:pPr>
              <w:rPr>
                <w:rFonts w:ascii="Arial" w:hAnsi="Arial" w:cs="Arial"/>
                <w:sz w:val="24"/>
                <w:szCs w:val="24"/>
              </w:rPr>
            </w:pPr>
            <w:r>
              <w:rPr>
                <w:rFonts w:ascii="Arial" w:hAnsi="Arial" w:cs="Arial"/>
                <w:sz w:val="24"/>
                <w:szCs w:val="24"/>
              </w:rPr>
              <w:t>0</w:t>
            </w: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16738282" w:rsidR="00A05D45" w:rsidRPr="00014DB4" w:rsidRDefault="0017324F" w:rsidP="00186D3E">
            <w:pPr>
              <w:rPr>
                <w:rFonts w:ascii="Arial" w:hAnsi="Arial" w:cs="Arial"/>
                <w:sz w:val="24"/>
                <w:szCs w:val="24"/>
              </w:rPr>
            </w:pPr>
            <w:r>
              <w:rPr>
                <w:rFonts w:ascii="Arial" w:hAnsi="Arial" w:cs="Arial"/>
                <w:sz w:val="24"/>
                <w:szCs w:val="24"/>
              </w:rPr>
              <w:t>0</w:t>
            </w: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permanently lost bodily, sensory, motor, or intellectual functions because of harm. </w:t>
            </w:r>
          </w:p>
        </w:tc>
        <w:tc>
          <w:tcPr>
            <w:tcW w:w="3351" w:type="dxa"/>
          </w:tcPr>
          <w:p w14:paraId="2BF300BA" w14:textId="68627896" w:rsidR="00A05D45" w:rsidRPr="00014DB4" w:rsidRDefault="0017324F" w:rsidP="00186D3E">
            <w:pPr>
              <w:rPr>
                <w:rFonts w:ascii="Arial" w:hAnsi="Arial" w:cs="Arial"/>
                <w:sz w:val="24"/>
                <w:szCs w:val="24"/>
              </w:rPr>
            </w:pPr>
            <w:r>
              <w:rPr>
                <w:rFonts w:ascii="Arial" w:hAnsi="Arial" w:cs="Arial"/>
                <w:sz w:val="24"/>
                <w:szCs w:val="24"/>
              </w:rPr>
              <w:t>0</w:t>
            </w: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lastRenderedPageBreak/>
              <w:t xml:space="preserve">Someone has died. </w:t>
            </w:r>
          </w:p>
        </w:tc>
        <w:tc>
          <w:tcPr>
            <w:tcW w:w="3351" w:type="dxa"/>
          </w:tcPr>
          <w:p w14:paraId="48A7897D" w14:textId="24B8F7A6" w:rsidR="00A05D45" w:rsidRPr="00014DB4" w:rsidRDefault="0017324F" w:rsidP="00186D3E">
            <w:pPr>
              <w:rPr>
                <w:rFonts w:ascii="Arial" w:hAnsi="Arial" w:cs="Arial"/>
                <w:sz w:val="24"/>
                <w:szCs w:val="24"/>
              </w:rPr>
            </w:pPr>
            <w:r>
              <w:rPr>
                <w:rFonts w:ascii="Arial" w:hAnsi="Arial" w:cs="Arial"/>
                <w:sz w:val="24"/>
                <w:szCs w:val="24"/>
              </w:rPr>
              <w:t>0</w:t>
            </w:r>
          </w:p>
        </w:tc>
      </w:tr>
    </w:tbl>
    <w:p w14:paraId="16F00B59" w14:textId="77777777" w:rsidR="00A05D45" w:rsidRPr="00014DB4" w:rsidRDefault="00A05D45" w:rsidP="00A05D45">
      <w:pPr>
        <w:rPr>
          <w:rFonts w:ascii="Arial" w:hAnsi="Arial" w:cs="Arial"/>
          <w:sz w:val="24"/>
          <w:szCs w:val="24"/>
        </w:rPr>
      </w:pPr>
    </w:p>
    <w:p w14:paraId="11F02103" w14:textId="65D4F931" w:rsidR="00A05D45" w:rsidRPr="00014DB4" w:rsidRDefault="007215A9" w:rsidP="00A05D45">
      <w:pPr>
        <w:rPr>
          <w:rFonts w:ascii="Arial" w:hAnsi="Arial" w:cs="Arial"/>
          <w:sz w:val="24"/>
          <w:szCs w:val="24"/>
        </w:rPr>
      </w:pPr>
      <w:r w:rsidRPr="00014DB4">
        <w:rPr>
          <w:rFonts w:ascii="Arial" w:hAnsi="Arial" w:cs="Arial"/>
          <w:sz w:val="24"/>
          <w:szCs w:val="24"/>
        </w:rPr>
        <w:t>When we realise</w:t>
      </w:r>
      <w:r w:rsidR="006B52C2">
        <w:rPr>
          <w:rFonts w:ascii="Arial" w:hAnsi="Arial" w:cs="Arial"/>
          <w:sz w:val="24"/>
          <w:szCs w:val="24"/>
        </w:rPr>
        <w:t xml:space="preserve"> any of</w:t>
      </w:r>
      <w:r w:rsidRPr="00014DB4">
        <w:rPr>
          <w:rFonts w:ascii="Arial" w:hAnsi="Arial" w:cs="Arial"/>
          <w:sz w:val="24"/>
          <w:szCs w:val="24"/>
        </w:rPr>
        <w:t xml:space="preserve"> the events above happen, we </w:t>
      </w:r>
      <w:r w:rsidR="006B52C2">
        <w:rPr>
          <w:rFonts w:ascii="Arial" w:hAnsi="Arial" w:cs="Arial"/>
          <w:sz w:val="24"/>
          <w:szCs w:val="24"/>
        </w:rPr>
        <w:t xml:space="preserve">will </w:t>
      </w:r>
      <w:r w:rsidRPr="00014DB4">
        <w:rPr>
          <w:rFonts w:ascii="Arial" w:hAnsi="Arial" w:cs="Arial"/>
          <w:sz w:val="24"/>
          <w:szCs w:val="24"/>
        </w:rPr>
        <w:t xml:space="preserve">follow the correct procedure for </w:t>
      </w:r>
      <w:r w:rsidR="006B52C2">
        <w:rPr>
          <w:rFonts w:ascii="Arial" w:hAnsi="Arial" w:cs="Arial"/>
          <w:sz w:val="24"/>
          <w:szCs w:val="24"/>
        </w:rPr>
        <w:t>all</w:t>
      </w:r>
      <w:r w:rsidRPr="00014DB4">
        <w:rPr>
          <w:rFonts w:ascii="Arial" w:hAnsi="Arial" w:cs="Arial"/>
          <w:sz w:val="24"/>
          <w:szCs w:val="24"/>
        </w:rPr>
        <w:t xml:space="preserve"> incidents. This means we inform the people affected, apologise to them in person and in writing, and offered to meet with them and their families.  In each case, we review</w:t>
      </w:r>
      <w:r w:rsidR="006B52C2">
        <w:rPr>
          <w:rFonts w:ascii="Arial" w:hAnsi="Arial" w:cs="Arial"/>
          <w:sz w:val="24"/>
          <w:szCs w:val="24"/>
        </w:rPr>
        <w:t xml:space="preserve"> </w:t>
      </w:r>
      <w:r w:rsidRPr="00014DB4">
        <w:rPr>
          <w:rFonts w:ascii="Arial" w:hAnsi="Arial" w:cs="Arial"/>
          <w:sz w:val="24"/>
          <w:szCs w:val="24"/>
        </w:rPr>
        <w:t xml:space="preserve">what happened and what if anything, went wrong to try and learn for the future. </w:t>
      </w:r>
    </w:p>
    <w:p w14:paraId="442F3519" w14:textId="3668B900" w:rsidR="00A05D45" w:rsidRPr="00014DB4" w:rsidRDefault="007215A9" w:rsidP="00A05D45">
      <w:pPr>
        <w:rPr>
          <w:rFonts w:ascii="Arial" w:hAnsi="Arial" w:cs="Arial"/>
          <w:sz w:val="24"/>
          <w:szCs w:val="24"/>
        </w:rPr>
      </w:pPr>
      <w:r w:rsidRPr="00014DB4">
        <w:rPr>
          <w:rFonts w:ascii="Arial" w:hAnsi="Arial" w:cs="Arial"/>
          <w:sz w:val="24"/>
          <w:szCs w:val="24"/>
        </w:rPr>
        <w:t xml:space="preserve">If something has happened that triggers the duty of candour, our staff report this to the Care Home Manager who has responsibility for ensuring that the Duty of Candour procedure is followed. The manager records the incidents and reports them as necessary to the Care Inspectorate, 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55219170" w14:textId="77777777" w:rsidR="00B67259" w:rsidRPr="00B67259" w:rsidRDefault="00B67259" w:rsidP="00A05D45">
      <w:pPr>
        <w:rPr>
          <w:rFonts w:ascii="Arial" w:hAnsi="Arial" w:cs="Arial"/>
          <w:color w:val="000000" w:themeColor="text1"/>
          <w:sz w:val="24"/>
          <w:szCs w:val="24"/>
        </w:rPr>
      </w:pPr>
      <w:r w:rsidRPr="00B67259">
        <w:rPr>
          <w:rFonts w:ascii="Arial" w:hAnsi="Arial" w:cs="Arial"/>
          <w:color w:val="000000" w:themeColor="text1"/>
          <w:sz w:val="24"/>
          <w:szCs w:val="24"/>
        </w:rPr>
        <w:t xml:space="preserve">Duty of candour refers to openness and honesty when things go wrong within health and social care services. It is our professional responsibility, to be honest when things go wrong. Understanding and abiding by the duty of candour will create more openness between professionals and residents, as well as building trust. </w:t>
      </w:r>
    </w:p>
    <w:p w14:paraId="1F2684E2" w14:textId="6727F9AE" w:rsidR="00A05D45" w:rsidRPr="00014DB4" w:rsidRDefault="007215A9" w:rsidP="00A05D45">
      <w:pPr>
        <w:rPr>
          <w:rFonts w:ascii="Arial" w:hAnsi="Arial" w:cs="Arial"/>
          <w:sz w:val="24"/>
          <w:szCs w:val="24"/>
        </w:rPr>
      </w:pPr>
      <w:r w:rsidRPr="00B67259">
        <w:rPr>
          <w:rFonts w:ascii="Arial" w:hAnsi="Arial" w:cs="Arial"/>
          <w:color w:val="000000" w:themeColor="text1"/>
          <w:sz w:val="24"/>
          <w:szCs w:val="24"/>
        </w:rPr>
        <w:t xml:space="preserve">This is the </w:t>
      </w:r>
      <w:r w:rsidR="00A46901" w:rsidRPr="00B67259">
        <w:rPr>
          <w:rFonts w:ascii="Arial" w:hAnsi="Arial" w:cs="Arial"/>
          <w:color w:val="000000" w:themeColor="text1"/>
          <w:sz w:val="24"/>
          <w:szCs w:val="24"/>
        </w:rPr>
        <w:t>fourth</w:t>
      </w:r>
      <w:r w:rsidRPr="00B67259">
        <w:rPr>
          <w:rFonts w:ascii="Arial" w:hAnsi="Arial" w:cs="Arial"/>
          <w:color w:val="000000" w:themeColor="text1"/>
          <w:sz w:val="24"/>
          <w:szCs w:val="24"/>
        </w:rPr>
        <w:t xml:space="preserve"> year of the duty of candour being in operation and it has helped </w:t>
      </w:r>
      <w:r w:rsidRPr="00014DB4">
        <w:rPr>
          <w:rFonts w:ascii="Arial" w:hAnsi="Arial" w:cs="Arial"/>
          <w:sz w:val="24"/>
          <w:szCs w:val="24"/>
        </w:rPr>
        <w:t xml:space="preserve">focus our </w:t>
      </w:r>
      <w:r w:rsidR="006B0780" w:rsidRPr="00014DB4">
        <w:rPr>
          <w:rFonts w:ascii="Arial" w:hAnsi="Arial" w:cs="Arial"/>
          <w:sz w:val="24"/>
          <w:szCs w:val="24"/>
        </w:rPr>
        <w:t>learning</w:t>
      </w:r>
      <w:r w:rsidR="006B0780">
        <w:rPr>
          <w:rFonts w:ascii="Arial" w:hAnsi="Arial" w:cs="Arial"/>
          <w:sz w:val="24"/>
          <w:szCs w:val="24"/>
        </w:rPr>
        <w:t xml:space="preserve"> and</w:t>
      </w:r>
      <w:r w:rsidRPr="00014DB4">
        <w:rPr>
          <w:rFonts w:ascii="Arial" w:hAnsi="Arial" w:cs="Arial"/>
          <w:sz w:val="24"/>
          <w:szCs w:val="24"/>
        </w:rPr>
        <w:t xml:space="preserve"> planning for improvements</w:t>
      </w:r>
      <w:r w:rsidR="00A46901" w:rsidRPr="00014DB4">
        <w:rPr>
          <w:rFonts w:ascii="Arial" w:hAnsi="Arial" w:cs="Arial"/>
          <w:sz w:val="24"/>
          <w:szCs w:val="24"/>
        </w:rPr>
        <w:t xml:space="preserve"> as a service 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014DB4" w:rsidRDefault="007215A9" w:rsidP="00A05D45">
      <w:pPr>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Pr="00014DB4">
        <w:rPr>
          <w:rFonts w:ascii="Arial" w:hAnsi="Arial" w:cs="Arial"/>
          <w:sz w:val="24"/>
          <w:szCs w:val="24"/>
        </w:rPr>
        <w:t xml:space="preserve"> but in the spirit of openness, we have published it to share with our residents and their relatives too. </w:t>
      </w:r>
    </w:p>
    <w:p w14:paraId="4625865A"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289FF58D" w14:textId="77777777" w:rsidR="00A05D45" w:rsidRPr="00014DB4" w:rsidRDefault="00A05D45" w:rsidP="00A05D45">
      <w:pPr>
        <w:rPr>
          <w:rFonts w:ascii="Arial" w:hAnsi="Arial" w:cs="Arial"/>
          <w:sz w:val="24"/>
          <w:szCs w:val="24"/>
        </w:rPr>
      </w:pPr>
    </w:p>
    <w:p w14:paraId="6AFAB0F0" w14:textId="534A3399" w:rsidR="00B67259" w:rsidRPr="00014DB4" w:rsidRDefault="00B67259" w:rsidP="00A05D45">
      <w:pPr>
        <w:rPr>
          <w:rFonts w:ascii="Arial" w:hAnsi="Arial" w:cs="Arial"/>
          <w:sz w:val="24"/>
          <w:szCs w:val="24"/>
        </w:rPr>
      </w:pPr>
      <w:r>
        <w:rPr>
          <w:rFonts w:ascii="Arial" w:hAnsi="Arial" w:cs="Arial"/>
          <w:sz w:val="24"/>
          <w:szCs w:val="24"/>
        </w:rPr>
        <w:t>Helen Kinnaird-Manager- manager@roseleacourtcare.co.uk</w:t>
      </w:r>
    </w:p>
    <w:p w14:paraId="208EAF05" w14:textId="523F546D" w:rsidR="00A05D45" w:rsidRPr="00014DB4" w:rsidRDefault="00B67259" w:rsidP="00A05D45">
      <w:pPr>
        <w:rPr>
          <w:rFonts w:ascii="Arial" w:hAnsi="Arial" w:cs="Arial"/>
          <w:sz w:val="24"/>
          <w:szCs w:val="24"/>
        </w:rPr>
      </w:pPr>
      <w:r>
        <w:rPr>
          <w:rFonts w:ascii="Arial" w:hAnsi="Arial" w:cs="Arial"/>
          <w:sz w:val="24"/>
          <w:szCs w:val="24"/>
        </w:rPr>
        <w:t>Michelle Reid-</w:t>
      </w:r>
      <w:r w:rsidR="007215A9" w:rsidRPr="00014DB4">
        <w:rPr>
          <w:rFonts w:ascii="Arial" w:hAnsi="Arial" w:cs="Arial"/>
          <w:sz w:val="24"/>
          <w:szCs w:val="24"/>
        </w:rPr>
        <w:t>Regional Directors</w:t>
      </w:r>
      <w:r>
        <w:rPr>
          <w:rFonts w:ascii="Arial" w:hAnsi="Arial" w:cs="Arial"/>
          <w:sz w:val="24"/>
          <w:szCs w:val="24"/>
        </w:rPr>
        <w:t>- Michelle.Reid@careconcerngroup.com</w:t>
      </w:r>
    </w:p>
    <w:p w14:paraId="1CDD247E" w14:textId="77777777" w:rsidR="00A05D45" w:rsidRPr="00014DB4" w:rsidRDefault="00A05D45" w:rsidP="00A05D45">
      <w:pPr>
        <w:rPr>
          <w:rFonts w:ascii="Arial" w:hAnsi="Arial" w:cs="Arial"/>
          <w:sz w:val="24"/>
          <w:szCs w:val="24"/>
        </w:rPr>
      </w:pPr>
    </w:p>
    <w:p w14:paraId="6ACDA8CC"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F1E8" w14:textId="77777777" w:rsidR="007215A9" w:rsidRDefault="007215A9">
      <w:pPr>
        <w:spacing w:after="0" w:line="240" w:lineRule="auto"/>
      </w:pPr>
      <w:r>
        <w:separator/>
      </w:r>
    </w:p>
  </w:endnote>
  <w:endnote w:type="continuationSeparator" w:id="0">
    <w:p w14:paraId="040DBBB3" w14:textId="77777777" w:rsidR="007215A9" w:rsidRDefault="0072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D0AD" w14:textId="77777777" w:rsidR="007215A9" w:rsidRDefault="007215A9">
      <w:pPr>
        <w:spacing w:after="0" w:line="240" w:lineRule="auto"/>
      </w:pPr>
      <w:r>
        <w:separator/>
      </w:r>
    </w:p>
  </w:footnote>
  <w:footnote w:type="continuationSeparator" w:id="0">
    <w:p w14:paraId="14316C82" w14:textId="77777777" w:rsidR="007215A9" w:rsidRDefault="0072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04853830"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B67259">
      <w:rPr>
        <w:rFonts w:ascii="Arial" w:hAnsi="Arial" w:cs="Arial"/>
        <w:bCs/>
        <w:sz w:val="28"/>
        <w:szCs w:val="28"/>
      </w:rPr>
      <w:t>Roselea Court Care Home</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17324F"/>
    <w:rsid w:val="00186D3E"/>
    <w:rsid w:val="00396FEF"/>
    <w:rsid w:val="005E6F22"/>
    <w:rsid w:val="006A7137"/>
    <w:rsid w:val="006B0780"/>
    <w:rsid w:val="006B52C2"/>
    <w:rsid w:val="007215A9"/>
    <w:rsid w:val="007F35DD"/>
    <w:rsid w:val="00896581"/>
    <w:rsid w:val="00A05D45"/>
    <w:rsid w:val="00A46901"/>
    <w:rsid w:val="00A63474"/>
    <w:rsid w:val="00B37AA7"/>
    <w:rsid w:val="00B67259"/>
    <w:rsid w:val="00C33AF3"/>
    <w:rsid w:val="00DA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 w:type="paragraph" w:styleId="Subtitle">
    <w:name w:val="Subtitle"/>
    <w:basedOn w:val="Normal"/>
    <w:next w:val="Normal"/>
    <w:link w:val="SubtitleChar"/>
    <w:uiPriority w:val="11"/>
    <w:qFormat/>
    <w:rsid w:val="001732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7324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cp:lastPrinted>2022-04-12T08:17:00Z</cp:lastPrinted>
  <dcterms:created xsi:type="dcterms:W3CDTF">2022-08-09T19:02:00Z</dcterms:created>
  <dcterms:modified xsi:type="dcterms:W3CDTF">2022-08-09T19:03:00Z</dcterms:modified>
</cp:coreProperties>
</file>